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3FC" w:rsidRDefault="006643FC" w:rsidP="006643FC">
      <w:pPr>
        <w:shd w:val="clear" w:color="auto" w:fill="FFFFFF" w:themeFill="background1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პრაქტიკული </w:t>
      </w:r>
      <w:r w:rsidRPr="000A54F5">
        <w:rPr>
          <w:rFonts w:ascii="Sylfaen" w:hAnsi="Sylfaen" w:cs="Arial"/>
          <w:b/>
          <w:sz w:val="20"/>
          <w:szCs w:val="20"/>
        </w:rPr>
        <w:t xml:space="preserve">C  </w:t>
      </w:r>
      <w:r w:rsidRPr="00DC67CE">
        <w:rPr>
          <w:rFonts w:ascii="Sylfaen" w:hAnsi="Sylfaen" w:cs="Arial"/>
          <w:b/>
          <w:sz w:val="20"/>
          <w:szCs w:val="20"/>
          <w:lang w:val="ka-GE"/>
        </w:rPr>
        <w:t>გარემო</w:t>
      </w:r>
      <w:r w:rsidRPr="00DC67CE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:rsidR="006643FC" w:rsidRPr="005D6163" w:rsidRDefault="006643FC" w:rsidP="006643FC">
      <w:pPr>
        <w:shd w:val="clear" w:color="auto" w:fill="FFFFFF" w:themeFill="background1"/>
        <w:spacing w:after="0" w:line="240" w:lineRule="auto"/>
        <w:jc w:val="both"/>
        <w:rPr>
          <w:rFonts w:ascii="Sylfaen" w:eastAsiaTheme="minorEastAsia" w:hAnsi="Sylfaen"/>
          <w:b/>
          <w:sz w:val="20"/>
          <w:szCs w:val="20"/>
          <w:lang w:val="en-US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მოდული </w:t>
      </w:r>
      <w:r w:rsidR="005D6163">
        <w:rPr>
          <w:rFonts w:ascii="Sylfaen" w:hAnsi="Sylfaen" w:cs="Sylfaen"/>
          <w:b/>
          <w:sz w:val="20"/>
          <w:szCs w:val="20"/>
          <w:lang w:val="ka-GE"/>
        </w:rPr>
        <w:t xml:space="preserve"> - </w:t>
      </w:r>
      <w:r w:rsidR="005D6163" w:rsidRPr="005D6163">
        <w:rPr>
          <w:rFonts w:ascii="Sylfaen" w:hAnsi="Sylfaen" w:cs="Arial"/>
          <w:b/>
          <w:sz w:val="20"/>
          <w:szCs w:val="20"/>
          <w:lang w:val="ka-GE"/>
        </w:rPr>
        <w:t>ქვილთი-ქსოვილის მხატვრული დაგვირისტება</w:t>
      </w:r>
    </w:p>
    <w:p w:rsidR="006643FC" w:rsidRPr="009F60BA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98"/>
        <w:gridCol w:w="6152"/>
      </w:tblGrid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A00089" w:rsidRDefault="006643FC" w:rsidP="005D616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152A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მოდელი</w:t>
            </w:r>
            <w:r w:rsidRPr="00B152AE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</w:t>
            </w:r>
            <w:r w:rsidR="005D6163">
              <w:rPr>
                <w:rFonts w:ascii="Sylfaen" w:hAnsi="Sylfaen"/>
                <w:b/>
                <w:sz w:val="20"/>
                <w:szCs w:val="20"/>
                <w:lang w:val="ka-GE"/>
              </w:rPr>
              <w:t>სამკერვალო</w:t>
            </w:r>
            <w:r w:rsidR="00B928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სახელოსნო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სასწავლო გარემოს მოდელი 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7A5130" w:rsidRDefault="006643FC" w:rsidP="005D616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5D6163">
              <w:rPr>
                <w:rFonts w:ascii="Sylfaen" w:hAnsi="Sylfaen"/>
                <w:b/>
                <w:sz w:val="20"/>
                <w:szCs w:val="20"/>
                <w:lang w:val="ka-GE"/>
              </w:rPr>
              <w:t>სამკერვალო</w:t>
            </w:r>
            <w:r w:rsidR="00B928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სახელოსნო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გარემოს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აღწერა: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7A4256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გარემო საერთო შენობაში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ფართი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ფართი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(კვ.მ)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5C0F32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4</w:t>
            </w:r>
            <w:bookmarkStart w:id="0" w:name="_GoBack"/>
            <w:bookmarkEnd w:id="0"/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vertAlign w:val="superscript"/>
                <w:lang w:val="ka-GE"/>
              </w:rPr>
              <w:t>2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ერთ პროფესიულ სტუდენტზე 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ჭერის მინიმალური სიმაღლე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2,5 მ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სპეციფიკური კედლები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არ </w:t>
            </w: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საჭიროებს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შესასვლელი კარი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ერთი კარი, მინიმუმ 0.9</w:t>
            </w:r>
            <w:r w:rsidRPr="009F60BA">
              <w:rPr>
                <w:rFonts w:ascii="Sylfaen" w:hAnsi="Sylfaen"/>
                <w:sz w:val="20"/>
                <w:szCs w:val="20"/>
              </w:rPr>
              <w:t>x</w:t>
            </w: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 2.2</w:t>
            </w:r>
            <w:r w:rsidRPr="009F60BA">
              <w:rPr>
                <w:rFonts w:ascii="Sylfaen" w:hAnsi="Sylfaen"/>
                <w:sz w:val="20"/>
                <w:szCs w:val="20"/>
              </w:rPr>
              <w:t>მ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განათება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ბუნებივი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სავალდებულოა 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ხელოვნური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სანიტარულ-ტექნიკური მოთხოვნები და წყალმომარაგება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იატაკი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არაინდუსტრიული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ვენტილაცია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ბუნებრივი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 მომარაგება/სუსტი დენები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ელ. ენერგიის სიმძლავრე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BA4B75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04A9">
              <w:rPr>
                <w:rFonts w:ascii="Sylfaen" w:hAnsi="Sylfaen"/>
                <w:sz w:val="20"/>
                <w:szCs w:val="20"/>
                <w:lang w:val="ka-GE"/>
              </w:rPr>
              <w:t>ფაზა/0</w:t>
            </w:r>
          </w:p>
        </w:tc>
      </w:tr>
    </w:tbl>
    <w:p w:rsidR="006643FC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643FC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643FC" w:rsidRDefault="006643FC" w:rsidP="006643FC"/>
    <w:p w:rsidR="005A5A62" w:rsidRDefault="005A5A62"/>
    <w:sectPr w:rsidR="005A5A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A70"/>
    <w:rsid w:val="000630AC"/>
    <w:rsid w:val="001942C2"/>
    <w:rsid w:val="001F2CB2"/>
    <w:rsid w:val="005A5A62"/>
    <w:rsid w:val="005C0F32"/>
    <w:rsid w:val="005D6163"/>
    <w:rsid w:val="005E2FED"/>
    <w:rsid w:val="006643FC"/>
    <w:rsid w:val="006F7EF2"/>
    <w:rsid w:val="007147AC"/>
    <w:rsid w:val="00A00089"/>
    <w:rsid w:val="00B31996"/>
    <w:rsid w:val="00B5488A"/>
    <w:rsid w:val="00B92806"/>
    <w:rsid w:val="00BA4B75"/>
    <w:rsid w:val="00E25C17"/>
    <w:rsid w:val="00F1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BF6DC1-90A8-49F5-968B-C06A1025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3FC"/>
    <w:pPr>
      <w:spacing w:after="200" w:line="276" w:lineRule="auto"/>
    </w:pPr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43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2018-05-15T09:38:00Z</dcterms:created>
  <dcterms:modified xsi:type="dcterms:W3CDTF">2018-05-16T11:07:00Z</dcterms:modified>
</cp:coreProperties>
</file>